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клас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с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Вторник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5 урок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11-30-12-10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ема урока: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Одежда «говорит» о человеке". </w:t>
      </w:r>
    </w:p>
    <w:p w:rsidR="00000000" w:rsidDel="00000000" w:rsidP="00000000" w:rsidRDefault="00000000" w:rsidRPr="00000000" w14:paraId="00000008">
      <w:pPr>
        <w:spacing w:before="28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Учебник, стр.124-133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Рабочая тетрадь,стр.24-25,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проведения конспект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смотреть материалы   в ИСОУ «Виртуальная школа» (электронный дневник)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u w:val="none"/>
          <w:vertAlign w:val="baseline"/>
          <w:rtl w:val="0"/>
        </w:rPr>
        <w:t xml:space="preserve">Посмотреть видеофайл по ссылке: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http://resh.edu.ru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          УМК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Учебник: Н. А. Горяева, О. А. Островская «Изобразительное</w:t>
      </w:r>
    </w:p>
    <w:p w:rsidR="00000000" w:rsidDel="00000000" w:rsidP="00000000" w:rsidRDefault="00000000" w:rsidRPr="00000000" w14:paraId="0000001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искусство. Декоративно – прикладное искусство в жизни человека» 5 класс</w:t>
      </w:r>
    </w:p>
    <w:p w:rsidR="00000000" w:rsidDel="00000000" w:rsidP="00000000" w:rsidRDefault="00000000" w:rsidRPr="00000000" w14:paraId="0000001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 редакцией Б. М. Неменского. – М.: Просвещение, 2020 .</w:t>
      </w:r>
    </w:p>
    <w:p w:rsidR="00000000" w:rsidDel="00000000" w:rsidP="00000000" w:rsidRDefault="00000000" w:rsidRPr="00000000" w14:paraId="00000014">
      <w:pP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Изобразительное искусство, 5 класс, Твоя мастерская, Рабочая тетрадь, Горяева Н.А.,</w:t>
      </w:r>
    </w:p>
    <w:p w:rsidR="00000000" w:rsidDel="00000000" w:rsidP="00000000" w:rsidRDefault="00000000" w:rsidRPr="00000000" w14:paraId="00000016">
      <w:pPr>
        <w:shd w:fill="ffffff" w:val="clear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способ проверки задания: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vertAlign w:val="baseline"/>
          <w:rtl w:val="0"/>
        </w:rPr>
        <w:t xml:space="preserve">прислать на почту фото</w:t>
      </w: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vertAlign w:val="baseline"/>
          <w:rtl w:val="0"/>
        </w:rPr>
        <w:t xml:space="preserve"> 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rtl w:val="0"/>
          </w:rPr>
          <w:t xml:space="preserve">vprokhor38@mail.ru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vprokhor38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