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61" w:rsidRDefault="00577661" w:rsidP="0057766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FB5A42">
        <w:rPr>
          <w:b/>
          <w:bCs/>
          <w:sz w:val="28"/>
          <w:szCs w:val="28"/>
        </w:rPr>
        <w:t xml:space="preserve">Анализ работы Муниципального бюджетного общеобразовательного учреждения – </w:t>
      </w:r>
      <w:r>
        <w:rPr>
          <w:b/>
          <w:bCs/>
          <w:sz w:val="28"/>
          <w:szCs w:val="28"/>
        </w:rPr>
        <w:t>средней общеобразовательной школы № 50</w:t>
      </w:r>
      <w:r w:rsidRPr="00FB5A42">
        <w:rPr>
          <w:b/>
          <w:bCs/>
          <w:sz w:val="28"/>
          <w:szCs w:val="28"/>
        </w:rPr>
        <w:t xml:space="preserve"> города Орла по реализации мероприятий по формированию функциональной грамотности обучающихся в 2023 году.</w:t>
      </w:r>
    </w:p>
    <w:p w:rsidR="00577661" w:rsidRPr="00FB5A42" w:rsidRDefault="00577661" w:rsidP="00577661">
      <w:pPr>
        <w:pStyle w:val="Default"/>
        <w:spacing w:line="276" w:lineRule="auto"/>
        <w:jc w:val="center"/>
        <w:rPr>
          <w:sz w:val="28"/>
          <w:szCs w:val="28"/>
        </w:rPr>
      </w:pP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Цель: проанализировать основные направления работы </w:t>
      </w:r>
      <w:r>
        <w:rPr>
          <w:sz w:val="28"/>
          <w:szCs w:val="28"/>
        </w:rPr>
        <w:t xml:space="preserve">МБОУ-СОШ № 50 </w:t>
      </w:r>
      <w:r w:rsidRPr="00FB5A42">
        <w:rPr>
          <w:sz w:val="28"/>
          <w:szCs w:val="28"/>
        </w:rPr>
        <w:t xml:space="preserve">по реализации «Дорожной карты по формированию и оценке функциональной грамотности на 2023 год».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В соответствии с планом мероприятий, направленных на формирование и оценку функциональной грамотности обучающихся в 2023 году, основными задачами деятельности педагогического коллектива в указанном направлении стало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- изучение практики развития функциональной грамотности школьников;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- выявление затруднений и проблем, имеющих место в реализации ФГОС, для принятия своевременных мер по обеспечению успешного </w:t>
      </w:r>
      <w:proofErr w:type="gramStart"/>
      <w:r w:rsidRPr="00FB5A42">
        <w:rPr>
          <w:sz w:val="28"/>
          <w:szCs w:val="28"/>
        </w:rPr>
        <w:t>выполнения задачи повышения качества образования</w:t>
      </w:r>
      <w:proofErr w:type="gramEnd"/>
      <w:r w:rsidRPr="00FB5A42">
        <w:rPr>
          <w:sz w:val="28"/>
          <w:szCs w:val="28"/>
        </w:rPr>
        <w:t xml:space="preserve">;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- определение механизмов реализации системы мер по формированию функциональной грамотности школьников;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- повышение квалификации педагогических кадров путем ознакомления учителей с разрабатываемыми подходами к формированию и оценке ФГ и банком открытых заданий;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- совершенствование учебно-методического обеспечения образовательного процесса;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- развитие системы оценки и мониторинга уровня </w:t>
      </w:r>
      <w:proofErr w:type="spellStart"/>
      <w:r w:rsidRPr="00FB5A42">
        <w:rPr>
          <w:sz w:val="28"/>
          <w:szCs w:val="28"/>
        </w:rPr>
        <w:t>сформированности</w:t>
      </w:r>
      <w:proofErr w:type="spellEnd"/>
      <w:r w:rsidRPr="00FB5A42">
        <w:rPr>
          <w:sz w:val="28"/>
          <w:szCs w:val="28"/>
        </w:rPr>
        <w:t xml:space="preserve"> функциональной грамотности школьников.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Нормативной базой для формирования и оценки функциональной грамотности </w:t>
      </w:r>
      <w:proofErr w:type="gramStart"/>
      <w:r w:rsidRPr="00FB5A42">
        <w:rPr>
          <w:sz w:val="28"/>
          <w:szCs w:val="28"/>
        </w:rPr>
        <w:t>обучающихся</w:t>
      </w:r>
      <w:proofErr w:type="gramEnd"/>
      <w:r w:rsidRPr="00FB5A42">
        <w:rPr>
          <w:sz w:val="28"/>
          <w:szCs w:val="28"/>
        </w:rPr>
        <w:t xml:space="preserve"> являются следующие нормативно-правовые акты: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1. Письмо </w:t>
      </w:r>
      <w:proofErr w:type="spellStart"/>
      <w:r w:rsidRPr="00FB5A42">
        <w:rPr>
          <w:sz w:val="28"/>
          <w:szCs w:val="28"/>
        </w:rPr>
        <w:t>Минпросвещения</w:t>
      </w:r>
      <w:proofErr w:type="spellEnd"/>
      <w:r w:rsidRPr="00FB5A42">
        <w:rPr>
          <w:sz w:val="28"/>
          <w:szCs w:val="28"/>
        </w:rPr>
        <w:t xml:space="preserve"> России от 14.09.2021 № 03-1510 «Об организации работы по повышению функциональной грамотности»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2. Приказ Министерства Просвещения РФ от 06.05.2019 № 219 «Об утверждении методологии и критериев оценки качества общего образования в ОО на основе практики международных исследований качества подготовки обучающихся»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3. Письмо Министерства просвещения РФ от 12 сентября 2019 года № ТС-2176/04 «О материалах для формирования и оценки функциональной грамотности обучающихся»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>4. Приказы Департамента образования Орловской области и Управления образования администрации города Орла.</w:t>
      </w:r>
    </w:p>
    <w:p w:rsidR="00577661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661" w:rsidRPr="00FB5A42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lastRenderedPageBreak/>
        <w:t>Направления по реализации мероприятий по формированию ФГ:</w:t>
      </w:r>
    </w:p>
    <w:p w:rsidR="00577661" w:rsidRPr="00FB5A42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- в урочной деятельности включают в структуру урока виды работ по формированию ФГ:</w:t>
      </w:r>
    </w:p>
    <w:p w:rsidR="00577661" w:rsidRPr="00FB5A42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на уроках физической культуры - «Знакомство с понятием «здоровый образ жизни и значением здорового образа жизни в жизнедеятельности современного человека»; «Умение планировать нагрузку и отдых, вариативно подбирать упражнения для развития физических качеств»; «Распознавание и формирование навыков прикладного искусства, связанных с профессиональной деятельностью в жизни человека»</w:t>
      </w:r>
    </w:p>
    <w:p w:rsidR="00577661" w:rsidRPr="00FB5A42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на уроках истории и обществознания – «Возникновение земледелия и скотоводства»; «Отрочество – особая пора жизни»; «Человек в малой группе»</w:t>
      </w:r>
    </w:p>
    <w:p w:rsidR="00577661" w:rsidRPr="00FB5A42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 xml:space="preserve">на уроках русского языка и литературы – «Духовно – нравственный опыт народных сказок»; «Официально – деловой стиль. Основные стилистические особенности»; «Функциональные стили: </w:t>
      </w:r>
      <w:proofErr w:type="gramStart"/>
      <w:r w:rsidRPr="00FB5A42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  <w:r w:rsidRPr="00FB5A42">
        <w:rPr>
          <w:rFonts w:ascii="Times New Roman" w:hAnsi="Times New Roman" w:cs="Times New Roman"/>
          <w:sz w:val="28"/>
          <w:szCs w:val="28"/>
        </w:rPr>
        <w:t>, официально – деловой, публицистический»</w:t>
      </w:r>
    </w:p>
    <w:p w:rsidR="00577661" w:rsidRPr="00FB5A42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на уроках английского языка – «Внешность и характер человека»; «Развитие умения читать с целью извлечения конкретной информации»; «Тренировка навыков литературного перевода»</w:t>
      </w:r>
    </w:p>
    <w:p w:rsidR="00577661" w:rsidRPr="00FB5A42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на уроках биологии – «Вводная среда обитания»; «Охрана окружающей среды от загрязнения»; «Этапы развития животного мира»</w:t>
      </w:r>
    </w:p>
    <w:p w:rsidR="00577661" w:rsidRPr="00FB5A42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на уроках химии – «Атомные и молекулярные соединения»; «Химические формулы».</w:t>
      </w:r>
    </w:p>
    <w:p w:rsidR="00577661" w:rsidRPr="00FB5A42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- во внеурочной деятельности:</w:t>
      </w:r>
    </w:p>
    <w:p w:rsidR="00577661" w:rsidRPr="00FB5A42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2 – 4 классы «Функциональная грамотность»</w:t>
      </w:r>
    </w:p>
    <w:p w:rsidR="00577661" w:rsidRPr="00FB5A42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77661" w:rsidRPr="00FB5A42" w:rsidRDefault="00577661" w:rsidP="0057766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«Онлайн -   уроки финансовой грамотности для школьников (</w:t>
      </w:r>
      <w:proofErr w:type="spellStart"/>
      <w:r w:rsidRPr="00FB5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dni</w:t>
      </w:r>
      <w:proofErr w:type="spell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fg</w:t>
      </w:r>
      <w:proofErr w:type="spell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5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577661" w:rsidRPr="00FB5A42" w:rsidRDefault="00577661" w:rsidP="005776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ЦБ Рос</w:t>
      </w:r>
      <w:bookmarkStart w:id="0" w:name="_GoBack"/>
      <w:bookmarkEnd w:id="0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- уроки, беседы, экскурсии</w:t>
      </w:r>
    </w:p>
    <w:p w:rsidR="00577661" w:rsidRPr="00FB5A42" w:rsidRDefault="00577661" w:rsidP="005776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Орловским филиалом ФГОБУ </w:t>
      </w:r>
      <w:proofErr w:type="gramStart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«Финансовый университет при Правительстве Российской Федерации» -  уроки, интеллектуальная викторина, занятие для преподавательского состава</w:t>
      </w:r>
    </w:p>
    <w:p w:rsidR="00577661" w:rsidRPr="00FB5A42" w:rsidRDefault="00577661" w:rsidP="005776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Орловской банковской школой ЦБРФ</w:t>
      </w:r>
    </w:p>
    <w:p w:rsidR="00577661" w:rsidRPr="00FB5A42" w:rsidRDefault="00577661" w:rsidP="005776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ИНФОУРОК</w:t>
      </w:r>
    </w:p>
    <w:p w:rsidR="00577661" w:rsidRPr="00FB5A42" w:rsidRDefault="00577661" w:rsidP="005776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диагностике функциональной грамотности на платформе «</w:t>
      </w:r>
      <w:proofErr w:type="spellStart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661" w:rsidRPr="00FB5A42" w:rsidRDefault="00577661" w:rsidP="005776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проекте «Функциональная лига» на платформе «</w:t>
      </w:r>
      <w:proofErr w:type="spellStart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77661" w:rsidRPr="00FB5A42" w:rsidRDefault="00577661" w:rsidP="005776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единого текста</w:t>
      </w:r>
    </w:p>
    <w:p w:rsidR="00577661" w:rsidRPr="00155B65" w:rsidRDefault="00577661" w:rsidP="0057766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диагностические работы по функциональной грамотности (8, 9 классы)</w:t>
      </w:r>
    </w:p>
    <w:p w:rsidR="00577661" w:rsidRPr="00FB5A42" w:rsidRDefault="00577661" w:rsidP="00577661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рекомендации:</w:t>
      </w:r>
    </w:p>
    <w:p w:rsidR="00577661" w:rsidRPr="00FB5A42" w:rsidRDefault="00577661" w:rsidP="00577661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1. Внести в практику преподавания отдельных предметов задания, методы и приемы, способствующие формированию функциональной грамотности школьников. </w:t>
      </w:r>
    </w:p>
    <w:p w:rsidR="00577661" w:rsidRPr="00FB5A42" w:rsidRDefault="00577661" w:rsidP="00577661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2. На заседаниях </w:t>
      </w:r>
      <w:proofErr w:type="gramStart"/>
      <w:r w:rsidRPr="00FB5A42">
        <w:rPr>
          <w:sz w:val="28"/>
          <w:szCs w:val="28"/>
        </w:rPr>
        <w:t>ПО проанализировать</w:t>
      </w:r>
      <w:proofErr w:type="gramEnd"/>
      <w:r w:rsidRPr="00FB5A42">
        <w:rPr>
          <w:sz w:val="28"/>
          <w:szCs w:val="28"/>
        </w:rPr>
        <w:t xml:space="preserve"> причины неуспешного выполнения отдельных групп заданий диагностических работ и спланировать работу по ликвидации образовательных дефицитов, а также по их предупреждению. </w:t>
      </w:r>
    </w:p>
    <w:p w:rsidR="00577661" w:rsidRPr="00FB5A42" w:rsidRDefault="00577661" w:rsidP="00577661">
      <w:pPr>
        <w:pStyle w:val="Default"/>
        <w:spacing w:after="24" w:line="276" w:lineRule="auto"/>
        <w:jc w:val="both"/>
        <w:rPr>
          <w:sz w:val="28"/>
          <w:szCs w:val="28"/>
        </w:rPr>
      </w:pPr>
      <w:r w:rsidRPr="00FB5A42">
        <w:rPr>
          <w:sz w:val="28"/>
          <w:szCs w:val="28"/>
        </w:rPr>
        <w:t xml:space="preserve">3. Уделять на уроках внимание разбору и выполнению заданий, которые в процессе исследования уровня функциональной грамотности школьников были решены на низком уровне. </w:t>
      </w:r>
    </w:p>
    <w:p w:rsidR="00577661" w:rsidRPr="00FB5A42" w:rsidRDefault="00577661" w:rsidP="00577661">
      <w:pPr>
        <w:pStyle w:val="Default"/>
        <w:spacing w:line="276" w:lineRule="auto"/>
        <w:jc w:val="both"/>
        <w:rPr>
          <w:color w:val="0462C1"/>
          <w:sz w:val="28"/>
          <w:szCs w:val="28"/>
        </w:rPr>
      </w:pPr>
      <w:r w:rsidRPr="00FB5A42">
        <w:rPr>
          <w:sz w:val="28"/>
          <w:szCs w:val="28"/>
        </w:rPr>
        <w:t xml:space="preserve">4. Продолжать использовать как на уроках, так и во внеурочной деятельности сертифицированные задания по функциональной грамотности, опубликованные в открытом доступе, систематически использовать задания размещенные на </w:t>
      </w:r>
      <w:r w:rsidRPr="00FB5A42">
        <w:rPr>
          <w:color w:val="0462C1"/>
          <w:sz w:val="28"/>
          <w:szCs w:val="28"/>
        </w:rPr>
        <w:t xml:space="preserve">https://fg.resh.edu.ru </w:t>
      </w:r>
      <w:r w:rsidRPr="00FB5A42">
        <w:rPr>
          <w:color w:val="0000FF"/>
          <w:sz w:val="28"/>
          <w:szCs w:val="28"/>
        </w:rPr>
        <w:t xml:space="preserve">, </w:t>
      </w:r>
      <w:r w:rsidRPr="00FB5A42">
        <w:rPr>
          <w:color w:val="0462C1"/>
          <w:sz w:val="28"/>
          <w:szCs w:val="28"/>
        </w:rPr>
        <w:t>https://edsoo.ru/Funkcionalnaya_gramotnost.htm</w:t>
      </w:r>
      <w:r w:rsidRPr="00FB5A42">
        <w:rPr>
          <w:color w:val="0000FF"/>
          <w:sz w:val="28"/>
          <w:szCs w:val="28"/>
        </w:rPr>
        <w:t xml:space="preserve">, </w:t>
      </w:r>
      <w:r w:rsidRPr="00FB5A42">
        <w:rPr>
          <w:color w:val="0462C1"/>
          <w:sz w:val="28"/>
          <w:szCs w:val="28"/>
        </w:rPr>
        <w:t xml:space="preserve">https://uchi.ru/ </w:t>
      </w:r>
      <w:r w:rsidRPr="00FB5A42">
        <w:rPr>
          <w:sz w:val="28"/>
          <w:szCs w:val="28"/>
        </w:rPr>
        <w:t xml:space="preserve">, </w:t>
      </w:r>
      <w:r w:rsidRPr="00FB5A42">
        <w:rPr>
          <w:color w:val="0462C1"/>
          <w:sz w:val="28"/>
          <w:szCs w:val="28"/>
        </w:rPr>
        <w:t xml:space="preserve">https://fipi.ru/otkrytyy-bank-zadaniy-dlya-otsenki-yestestvennonauchnoy-gramotnosti </w:t>
      </w:r>
    </w:p>
    <w:p w:rsidR="00577661" w:rsidRPr="00FB5A42" w:rsidRDefault="00577661" w:rsidP="005776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A42">
        <w:rPr>
          <w:rFonts w:ascii="Times New Roman" w:hAnsi="Times New Roman" w:cs="Times New Roman"/>
          <w:sz w:val="28"/>
          <w:szCs w:val="28"/>
        </w:rPr>
        <w:t>во время закрепления и систематизации знаний.</w:t>
      </w:r>
    </w:p>
    <w:p w:rsidR="00CC60EB" w:rsidRDefault="00CC60EB"/>
    <w:sectPr w:rsidR="00CC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61"/>
    <w:rsid w:val="0005666A"/>
    <w:rsid w:val="000A0D41"/>
    <w:rsid w:val="000C7368"/>
    <w:rsid w:val="00175AC5"/>
    <w:rsid w:val="001C0122"/>
    <w:rsid w:val="001C2573"/>
    <w:rsid w:val="001E55D8"/>
    <w:rsid w:val="001F046D"/>
    <w:rsid w:val="001F60D3"/>
    <w:rsid w:val="001F79FB"/>
    <w:rsid w:val="002556D2"/>
    <w:rsid w:val="002C3456"/>
    <w:rsid w:val="00371F73"/>
    <w:rsid w:val="003A4B74"/>
    <w:rsid w:val="003B4DDD"/>
    <w:rsid w:val="003F3F10"/>
    <w:rsid w:val="00443456"/>
    <w:rsid w:val="00476521"/>
    <w:rsid w:val="00496EF8"/>
    <w:rsid w:val="004B2345"/>
    <w:rsid w:val="004D7799"/>
    <w:rsid w:val="004E52FE"/>
    <w:rsid w:val="00577661"/>
    <w:rsid w:val="0058046B"/>
    <w:rsid w:val="005C24D1"/>
    <w:rsid w:val="0062029F"/>
    <w:rsid w:val="00632A38"/>
    <w:rsid w:val="0066647A"/>
    <w:rsid w:val="006A1849"/>
    <w:rsid w:val="006E6F46"/>
    <w:rsid w:val="006E7A96"/>
    <w:rsid w:val="006F6760"/>
    <w:rsid w:val="00711728"/>
    <w:rsid w:val="0073330E"/>
    <w:rsid w:val="007C6DCC"/>
    <w:rsid w:val="007E2B7B"/>
    <w:rsid w:val="007F0536"/>
    <w:rsid w:val="007F4E0F"/>
    <w:rsid w:val="007F5BF6"/>
    <w:rsid w:val="008007DE"/>
    <w:rsid w:val="00804646"/>
    <w:rsid w:val="00810AC5"/>
    <w:rsid w:val="008206F3"/>
    <w:rsid w:val="0083067C"/>
    <w:rsid w:val="00880603"/>
    <w:rsid w:val="0088511F"/>
    <w:rsid w:val="0088587D"/>
    <w:rsid w:val="008A0C29"/>
    <w:rsid w:val="008A4B7E"/>
    <w:rsid w:val="00925423"/>
    <w:rsid w:val="009411F1"/>
    <w:rsid w:val="009700CF"/>
    <w:rsid w:val="0097194E"/>
    <w:rsid w:val="009831EE"/>
    <w:rsid w:val="00983231"/>
    <w:rsid w:val="00991F69"/>
    <w:rsid w:val="00997595"/>
    <w:rsid w:val="009B2959"/>
    <w:rsid w:val="00A56837"/>
    <w:rsid w:val="00A7756D"/>
    <w:rsid w:val="00A87388"/>
    <w:rsid w:val="00AB1BEA"/>
    <w:rsid w:val="00AC360A"/>
    <w:rsid w:val="00AE11B3"/>
    <w:rsid w:val="00B00C3E"/>
    <w:rsid w:val="00B24026"/>
    <w:rsid w:val="00B402EC"/>
    <w:rsid w:val="00B573DE"/>
    <w:rsid w:val="00BB15FB"/>
    <w:rsid w:val="00BD742F"/>
    <w:rsid w:val="00BE64B5"/>
    <w:rsid w:val="00C07C5D"/>
    <w:rsid w:val="00CA369A"/>
    <w:rsid w:val="00CA557B"/>
    <w:rsid w:val="00CC3571"/>
    <w:rsid w:val="00CC60EB"/>
    <w:rsid w:val="00CF513A"/>
    <w:rsid w:val="00D54302"/>
    <w:rsid w:val="00D772C1"/>
    <w:rsid w:val="00DA1C63"/>
    <w:rsid w:val="00DA5328"/>
    <w:rsid w:val="00DB31F0"/>
    <w:rsid w:val="00DC0FCA"/>
    <w:rsid w:val="00DC60BC"/>
    <w:rsid w:val="00E029CD"/>
    <w:rsid w:val="00E329D0"/>
    <w:rsid w:val="00E44667"/>
    <w:rsid w:val="00E64CA5"/>
    <w:rsid w:val="00EA473F"/>
    <w:rsid w:val="00EB3334"/>
    <w:rsid w:val="00EC39A1"/>
    <w:rsid w:val="00EE6687"/>
    <w:rsid w:val="00FD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RAYbook</cp:lastModifiedBy>
  <cp:revision>1</cp:revision>
  <dcterms:created xsi:type="dcterms:W3CDTF">2024-02-01T11:22:00Z</dcterms:created>
  <dcterms:modified xsi:type="dcterms:W3CDTF">2024-02-01T11:25:00Z</dcterms:modified>
</cp:coreProperties>
</file>