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AC6E2C" w14:textId="3F1E5EE8" w:rsidR="000F317D" w:rsidRPr="00D54317" w:rsidRDefault="00D54317" w:rsidP="00D54317">
      <w:pPr>
        <w:jc w:val="right"/>
      </w:pPr>
      <w:r w:rsidRPr="00D54317">
        <w:rPr>
          <w:noProof/>
        </w:rPr>
        <w:drawing>
          <wp:inline distT="0" distB="0" distL="0" distR="0" wp14:anchorId="0B2BD176" wp14:editId="7D70A573">
            <wp:extent cx="2399249" cy="1402080"/>
            <wp:effectExtent l="0" t="0" r="1270" b="762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409777" cy="14082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A33B6FF" w14:textId="77777777" w:rsidR="000F317D" w:rsidRPr="00D54317" w:rsidRDefault="000F317D" w:rsidP="00D54317">
      <w:pPr>
        <w:jc w:val="both"/>
      </w:pPr>
    </w:p>
    <w:p w14:paraId="2C81F2AC" w14:textId="4C0B57CA" w:rsidR="000F317D" w:rsidRPr="00D54317" w:rsidRDefault="000F317D" w:rsidP="00D54317">
      <w:pPr>
        <w:jc w:val="center"/>
        <w:rPr>
          <w:b/>
          <w:bCs/>
        </w:rPr>
      </w:pPr>
      <w:r w:rsidRPr="00D54317">
        <w:rPr>
          <w:b/>
          <w:bCs/>
        </w:rPr>
        <w:t>Программа «Социальная адаптация, выбор профессии»</w:t>
      </w:r>
    </w:p>
    <w:p w14:paraId="258BB2FD" w14:textId="77777777" w:rsidR="000F317D" w:rsidRPr="00D54317" w:rsidRDefault="000F317D" w:rsidP="00D54317">
      <w:pPr>
        <w:jc w:val="both"/>
      </w:pPr>
    </w:p>
    <w:p w14:paraId="21B7D819" w14:textId="053035C6" w:rsidR="000F317D" w:rsidRPr="00D54317" w:rsidRDefault="000F317D" w:rsidP="00D54317">
      <w:pPr>
        <w:jc w:val="both"/>
      </w:pPr>
      <w:r w:rsidRPr="00D54317">
        <w:t>Современная программа профессионального самоопределения должна честно рассказывать не только о «технологии выбора», но и той ответственности, которую каждый человек несет за свой выбор, дополняя этический взгляд на выбор профессии рациональными аргументами, значимыми для нового поколения прагматичных и целеустремленных людей.</w:t>
      </w:r>
    </w:p>
    <w:p w14:paraId="24EA0E13" w14:textId="77777777" w:rsidR="000F317D" w:rsidRPr="00D54317" w:rsidRDefault="000F317D" w:rsidP="00D54317">
      <w:pPr>
        <w:jc w:val="both"/>
      </w:pPr>
      <w:r w:rsidRPr="00D54317">
        <w:t>На занятиях по программе «Социальная адаптация, выбор профессии» школьники в ходе самодиагностики изучают свои психологические особенности, «примеряют» различные модели поведения и оценивают их эффективность. Психолого-педагогическими средствами мы создаем поле выбора профиля обучения и формируем психологическую готовность учащихся к этому выбору на основе знаний о своем профессиональном и личностном потенциале.</w:t>
      </w:r>
    </w:p>
    <w:p w14:paraId="422AC452" w14:textId="77777777" w:rsidR="000F317D" w:rsidRPr="00D54317" w:rsidRDefault="000F317D" w:rsidP="00D54317">
      <w:pPr>
        <w:jc w:val="both"/>
      </w:pPr>
      <w:r w:rsidRPr="00D54317">
        <w:t>Занятия могут быть полноценными в том случае, если у всех учащихся будут рабочие тетради с бланками, текстами опросников и заданиями, которые они должны выполнять на уроках и дома. Пособие для учителя содержит примерный конспект всех уроков с необходимыми пояснениями и комментариями, а также ответами на вопросы (правильные ответы выделены жирным шрифтом).</w:t>
      </w:r>
    </w:p>
    <w:p w14:paraId="7DBA5A52" w14:textId="77777777" w:rsidR="000F317D" w:rsidRPr="00D54317" w:rsidRDefault="000F317D" w:rsidP="00D54317">
      <w:pPr>
        <w:jc w:val="both"/>
      </w:pPr>
      <w:r w:rsidRPr="00D54317">
        <w:t> </w:t>
      </w:r>
    </w:p>
    <w:p w14:paraId="71280880" w14:textId="77777777" w:rsidR="000F317D" w:rsidRPr="00D54317" w:rsidRDefault="000F317D" w:rsidP="00D54317">
      <w:pPr>
        <w:jc w:val="both"/>
      </w:pPr>
      <w:r w:rsidRPr="00D54317">
        <w:t>преподаватели</w:t>
      </w:r>
    </w:p>
    <w:p w14:paraId="27DB1B80" w14:textId="77777777" w:rsidR="000F317D" w:rsidRPr="00D54317" w:rsidRDefault="000F317D" w:rsidP="00D54317">
      <w:pPr>
        <w:jc w:val="both"/>
      </w:pPr>
      <w:proofErr w:type="spellStart"/>
      <w:r w:rsidRPr="00D54317">
        <w:t>Майсакова</w:t>
      </w:r>
      <w:proofErr w:type="spellEnd"/>
      <w:r w:rsidRPr="00D54317">
        <w:t xml:space="preserve"> Алла Валерьевна - социальный педагог</w:t>
      </w:r>
    </w:p>
    <w:p w14:paraId="1BBAC0DD" w14:textId="77777777" w:rsidR="000F317D" w:rsidRPr="00D54317" w:rsidRDefault="000F317D" w:rsidP="00D54317">
      <w:pPr>
        <w:jc w:val="both"/>
      </w:pPr>
      <w:r w:rsidRPr="00D54317">
        <w:t>Содержание программы</w:t>
      </w:r>
    </w:p>
    <w:p w14:paraId="66859D13" w14:textId="77777777" w:rsidR="000F317D" w:rsidRPr="00D54317" w:rsidRDefault="000F317D" w:rsidP="00D54317">
      <w:pPr>
        <w:jc w:val="both"/>
      </w:pPr>
      <w:r w:rsidRPr="00D54317">
        <w:t>Учебно-тематическое планирование курса </w:t>
      </w:r>
    </w:p>
    <w:p w14:paraId="2EE7C3FC" w14:textId="77777777" w:rsidR="000F317D" w:rsidRPr="00D54317" w:rsidRDefault="000F317D" w:rsidP="00D54317">
      <w:pPr>
        <w:jc w:val="both"/>
      </w:pPr>
      <w:r w:rsidRPr="00D54317">
        <w:t>1 четверть включает 8 занятий по направлению «Что я знаю о своих возможностях?». Завершается направление семинаром на тему «Влияние психологических характеристик на выбор профессии»</w:t>
      </w:r>
    </w:p>
    <w:p w14:paraId="0C566B79" w14:textId="77777777" w:rsidR="000F317D" w:rsidRPr="00D54317" w:rsidRDefault="000F317D" w:rsidP="00D54317">
      <w:pPr>
        <w:jc w:val="both"/>
      </w:pPr>
      <w:r w:rsidRPr="00D54317">
        <w:lastRenderedPageBreak/>
        <w:t>2 четверть включает 8 занятий по направлению «Что я знаю о профессиях?». Завершается направление семинаром на тему «Профессиональная пригодность»</w:t>
      </w:r>
    </w:p>
    <w:p w14:paraId="6A65BB06" w14:textId="77777777" w:rsidR="000F317D" w:rsidRPr="00D54317" w:rsidRDefault="000F317D" w:rsidP="00D54317">
      <w:pPr>
        <w:jc w:val="both"/>
      </w:pPr>
      <w:r w:rsidRPr="00D54317">
        <w:t>3 четверть включает 8 занятий по направлению «Способности и профессиональная пригодность». Завершается направление семинаром на тему «Профессиональная пригодность»</w:t>
      </w:r>
    </w:p>
    <w:p w14:paraId="5BC4CC9D" w14:textId="77777777" w:rsidR="000F317D" w:rsidRPr="00D54317" w:rsidRDefault="000F317D" w:rsidP="00D54317">
      <w:pPr>
        <w:jc w:val="both"/>
      </w:pPr>
      <w:r w:rsidRPr="00D54317">
        <w:t>4 четверть включает 8 занятий по направлению «Планирование профессиональной карьеры». Завершается направление защитой проекта на тему «Моя будущая профессия»</w:t>
      </w:r>
    </w:p>
    <w:p w14:paraId="27EA9168" w14:textId="77777777" w:rsidR="000F317D" w:rsidRPr="00D54317" w:rsidRDefault="000F317D" w:rsidP="00D54317">
      <w:pPr>
        <w:jc w:val="both"/>
      </w:pPr>
      <w:r w:rsidRPr="00D54317">
        <w:t> Оценивание деятельности учащихся в рамках данного учебного курса. Специфика учебного материала и методика его преподавания требуют особых форм оценивания результатов работы учащихся. Предлагается зачетная система. Возможными критериями оценивания в рамках зачетной системы могут быть:</w:t>
      </w:r>
    </w:p>
    <w:p w14:paraId="6CD90B9C" w14:textId="77777777" w:rsidR="000F317D" w:rsidRPr="00D54317" w:rsidRDefault="000F317D" w:rsidP="00D54317">
      <w:pPr>
        <w:jc w:val="both"/>
      </w:pPr>
      <w:r w:rsidRPr="00D54317">
        <w:t>точность определения понятий, сформированная «понятийная» компетентность в рамках изучаемой тематики;</w:t>
      </w:r>
    </w:p>
    <w:p w14:paraId="5D9F4ECA" w14:textId="77777777" w:rsidR="000F317D" w:rsidRPr="00D54317" w:rsidRDefault="000F317D" w:rsidP="00D54317">
      <w:pPr>
        <w:jc w:val="both"/>
      </w:pPr>
      <w:r w:rsidRPr="00D54317">
        <w:t>полнота ответов (к примеру, заполнение аналитических таблиц);</w:t>
      </w:r>
    </w:p>
    <w:p w14:paraId="439E839C" w14:textId="77777777" w:rsidR="000F317D" w:rsidRPr="00D54317" w:rsidRDefault="000F317D" w:rsidP="00D54317">
      <w:pPr>
        <w:jc w:val="both"/>
      </w:pPr>
      <w:r w:rsidRPr="00D54317">
        <w:t>умение аргументировать свою точку зрения во время дискуссии;</w:t>
      </w:r>
    </w:p>
    <w:p w14:paraId="332BC48D" w14:textId="77777777" w:rsidR="000F317D" w:rsidRPr="00D54317" w:rsidRDefault="000F317D" w:rsidP="00D54317">
      <w:pPr>
        <w:jc w:val="both"/>
      </w:pPr>
      <w:r w:rsidRPr="00D54317">
        <w:t>овладение навыками рефлексии, самоанализа;</w:t>
      </w:r>
    </w:p>
    <w:p w14:paraId="312016A3" w14:textId="77777777" w:rsidR="000F317D" w:rsidRPr="00D54317" w:rsidRDefault="000F317D" w:rsidP="00D54317">
      <w:pPr>
        <w:jc w:val="both"/>
      </w:pPr>
      <w:r w:rsidRPr="00D54317">
        <w:t>активная позиция во время занятий.</w:t>
      </w:r>
    </w:p>
    <w:p w14:paraId="371134A5" w14:textId="77777777" w:rsidR="000F317D" w:rsidRPr="00D54317" w:rsidRDefault="000F317D" w:rsidP="00D54317">
      <w:pPr>
        <w:jc w:val="both"/>
      </w:pPr>
      <w:r w:rsidRPr="00D54317">
        <w:t>Вариантом итоговой работы учеников по данному курсу может быть разработанный и письменно оформленный социальный проект, нацеленный на решение изученной по данному курсу социальной адаптации, выбора профессии.</w:t>
      </w:r>
    </w:p>
    <w:p w14:paraId="2A1D7815" w14:textId="77777777" w:rsidR="000F317D" w:rsidRPr="00D54317" w:rsidRDefault="000F317D" w:rsidP="00D54317">
      <w:pPr>
        <w:jc w:val="both"/>
      </w:pPr>
      <w:r w:rsidRPr="00D54317">
        <w:t>Цели программы</w:t>
      </w:r>
    </w:p>
    <w:p w14:paraId="479484D0" w14:textId="77777777" w:rsidR="000F317D" w:rsidRPr="00D54317" w:rsidRDefault="000F317D" w:rsidP="00D54317">
      <w:pPr>
        <w:jc w:val="both"/>
      </w:pPr>
      <w:r w:rsidRPr="00D54317">
        <w:t>Дать учащимся знания о самих себе, на основе которых научить делать осознанный выбор, занятия нацеливают детей на обдумывание возможных изменений, выбор будущей профессии.</w:t>
      </w:r>
    </w:p>
    <w:p w14:paraId="27B7E878" w14:textId="77777777" w:rsidR="000F317D" w:rsidRPr="00D54317" w:rsidRDefault="000F317D" w:rsidP="00D54317">
      <w:pPr>
        <w:jc w:val="both"/>
      </w:pPr>
      <w:r w:rsidRPr="00D54317">
        <w:t>Результат программы</w:t>
      </w:r>
    </w:p>
    <w:p w14:paraId="555E1351" w14:textId="77777777" w:rsidR="000F317D" w:rsidRPr="00D54317" w:rsidRDefault="000F317D" w:rsidP="00D54317">
      <w:pPr>
        <w:jc w:val="both"/>
      </w:pPr>
      <w:r w:rsidRPr="00D54317">
        <w:t>Прогнозируемые результаты обучения. Приобретаемые навыки детей.</w:t>
      </w:r>
    </w:p>
    <w:p w14:paraId="1517EE75" w14:textId="77777777" w:rsidR="000F317D" w:rsidRPr="00D54317" w:rsidRDefault="000F317D" w:rsidP="00D54317">
      <w:pPr>
        <w:jc w:val="both"/>
      </w:pPr>
      <w:r w:rsidRPr="00D54317">
        <w:t>Учащиеся получат представления:</w:t>
      </w:r>
    </w:p>
    <w:p w14:paraId="5223C4C9" w14:textId="77777777" w:rsidR="000F317D" w:rsidRPr="00D54317" w:rsidRDefault="000F317D" w:rsidP="00D54317">
      <w:pPr>
        <w:jc w:val="both"/>
      </w:pPr>
      <w:r w:rsidRPr="00D54317">
        <w:t>о своих возможностях;</w:t>
      </w:r>
    </w:p>
    <w:p w14:paraId="41413B65" w14:textId="77777777" w:rsidR="000F317D" w:rsidRPr="00D54317" w:rsidRDefault="000F317D" w:rsidP="00D54317">
      <w:pPr>
        <w:jc w:val="both"/>
      </w:pPr>
      <w:r w:rsidRPr="00D54317">
        <w:t>о своём характере, своих достоинствах и недостатках;</w:t>
      </w:r>
    </w:p>
    <w:p w14:paraId="7E906C80" w14:textId="77777777" w:rsidR="000F317D" w:rsidRPr="00D54317" w:rsidRDefault="000F317D" w:rsidP="00D54317">
      <w:pPr>
        <w:jc w:val="both"/>
      </w:pPr>
      <w:r w:rsidRPr="00D54317">
        <w:t>об особенностях своего мышления, внимания и памяти;</w:t>
      </w:r>
    </w:p>
    <w:p w14:paraId="059F7067" w14:textId="77777777" w:rsidR="000F317D" w:rsidRPr="00D54317" w:rsidRDefault="000F317D" w:rsidP="00D54317">
      <w:pPr>
        <w:jc w:val="both"/>
      </w:pPr>
      <w:r w:rsidRPr="00D54317">
        <w:t>об источниках стресса в нашей жизни, о его влиянии на нас;</w:t>
      </w:r>
    </w:p>
    <w:p w14:paraId="50A7C34F" w14:textId="77777777" w:rsidR="000F317D" w:rsidRPr="00D54317" w:rsidRDefault="000F317D" w:rsidP="00D54317">
      <w:pPr>
        <w:jc w:val="both"/>
      </w:pPr>
      <w:r w:rsidRPr="00D54317">
        <w:lastRenderedPageBreak/>
        <w:t>о различных профессиях, относящихся к определённому типу;</w:t>
      </w:r>
    </w:p>
    <w:p w14:paraId="4EFC87C3" w14:textId="77777777" w:rsidR="000F317D" w:rsidRPr="00D54317" w:rsidRDefault="000F317D" w:rsidP="00D54317">
      <w:pPr>
        <w:jc w:val="both"/>
      </w:pPr>
      <w:r w:rsidRPr="00D54317">
        <w:t>привлекательных и непривлекательных сторонах любой профессии;</w:t>
      </w:r>
    </w:p>
    <w:p w14:paraId="48F12A6B" w14:textId="77777777" w:rsidR="000F317D" w:rsidRPr="00D54317" w:rsidRDefault="000F317D" w:rsidP="00D54317">
      <w:pPr>
        <w:jc w:val="both"/>
      </w:pPr>
      <w:r w:rsidRPr="00D54317">
        <w:t>о профессиональной пригодности;</w:t>
      </w:r>
    </w:p>
    <w:p w14:paraId="66F517E5" w14:textId="77777777" w:rsidR="000F317D" w:rsidRPr="00D54317" w:rsidRDefault="000F317D" w:rsidP="00D54317">
      <w:pPr>
        <w:jc w:val="both"/>
      </w:pPr>
      <w:r w:rsidRPr="00D54317">
        <w:t>о личном профессиональном плане.</w:t>
      </w:r>
    </w:p>
    <w:p w14:paraId="63A2A1E7" w14:textId="77777777" w:rsidR="000F317D" w:rsidRPr="00D54317" w:rsidRDefault="000F317D" w:rsidP="00D54317">
      <w:pPr>
        <w:jc w:val="both"/>
      </w:pPr>
      <w:r w:rsidRPr="00D54317">
        <w:t>Учащиеся получат опыт:</w:t>
      </w:r>
    </w:p>
    <w:p w14:paraId="712A0277" w14:textId="77777777" w:rsidR="000F317D" w:rsidRPr="00D54317" w:rsidRDefault="000F317D" w:rsidP="00D54317">
      <w:pPr>
        <w:jc w:val="both"/>
      </w:pPr>
      <w:r w:rsidRPr="00D54317">
        <w:t>самопознания;</w:t>
      </w:r>
    </w:p>
    <w:p w14:paraId="73AD907B" w14:textId="77777777" w:rsidR="000F317D" w:rsidRPr="00D54317" w:rsidRDefault="000F317D" w:rsidP="00D54317">
      <w:pPr>
        <w:jc w:val="both"/>
      </w:pPr>
      <w:r w:rsidRPr="00D54317">
        <w:t>принятия решений;</w:t>
      </w:r>
    </w:p>
    <w:p w14:paraId="648CA542" w14:textId="77777777" w:rsidR="000F317D" w:rsidRPr="00D54317" w:rsidRDefault="000F317D" w:rsidP="00D54317">
      <w:pPr>
        <w:jc w:val="both"/>
      </w:pPr>
      <w:r w:rsidRPr="00D54317">
        <w:t>преодоления поведенческих стереотипов;</w:t>
      </w:r>
    </w:p>
    <w:p w14:paraId="02ACC872" w14:textId="77777777" w:rsidR="000F317D" w:rsidRPr="00D54317" w:rsidRDefault="000F317D" w:rsidP="00D54317">
      <w:pPr>
        <w:jc w:val="both"/>
      </w:pPr>
      <w:r w:rsidRPr="00D54317">
        <w:t>работы с тестовым материалом;</w:t>
      </w:r>
    </w:p>
    <w:p w14:paraId="39926D5E" w14:textId="77777777" w:rsidR="000F317D" w:rsidRPr="00D54317" w:rsidRDefault="000F317D" w:rsidP="00D54317">
      <w:pPr>
        <w:jc w:val="both"/>
      </w:pPr>
      <w:r w:rsidRPr="00D54317">
        <w:t>межличностного общения в группе;</w:t>
      </w:r>
    </w:p>
    <w:p w14:paraId="417A9295" w14:textId="77777777" w:rsidR="000F317D" w:rsidRPr="00D54317" w:rsidRDefault="000F317D" w:rsidP="00D54317">
      <w:pPr>
        <w:jc w:val="both"/>
      </w:pPr>
      <w:r w:rsidRPr="00D54317">
        <w:t>выявления направленности профессиональных интересов;</w:t>
      </w:r>
    </w:p>
    <w:p w14:paraId="16562A09" w14:textId="77777777" w:rsidR="000F317D" w:rsidRPr="00D54317" w:rsidRDefault="000F317D" w:rsidP="00D54317">
      <w:pPr>
        <w:jc w:val="both"/>
      </w:pPr>
      <w:r w:rsidRPr="00D54317">
        <w:t>знакомства с правилами грамотного выбора профессии;</w:t>
      </w:r>
    </w:p>
    <w:p w14:paraId="02974ED3" w14:textId="77777777" w:rsidR="000F317D" w:rsidRPr="00D54317" w:rsidRDefault="000F317D" w:rsidP="00D54317">
      <w:pPr>
        <w:jc w:val="both"/>
      </w:pPr>
      <w:r w:rsidRPr="00D54317">
        <w:t>проведения интервью.</w:t>
      </w:r>
    </w:p>
    <w:p w14:paraId="01B7A6EF" w14:textId="77777777" w:rsidR="000F317D" w:rsidRPr="00D54317" w:rsidRDefault="000F317D" w:rsidP="00D54317">
      <w:pPr>
        <w:jc w:val="both"/>
      </w:pPr>
      <w:r w:rsidRPr="00D54317">
        <w:t>Учащиеся научатся:</w:t>
      </w:r>
    </w:p>
    <w:p w14:paraId="7D8BCDBA" w14:textId="77777777" w:rsidR="000F317D" w:rsidRPr="00D54317" w:rsidRDefault="000F317D" w:rsidP="00D54317">
      <w:pPr>
        <w:jc w:val="both"/>
      </w:pPr>
      <w:r w:rsidRPr="00D54317">
        <w:t>адекватно оценивать себя;</w:t>
      </w:r>
    </w:p>
    <w:p w14:paraId="77606487" w14:textId="77777777" w:rsidR="000F317D" w:rsidRPr="00D54317" w:rsidRDefault="000F317D" w:rsidP="00D54317">
      <w:pPr>
        <w:jc w:val="both"/>
      </w:pPr>
      <w:r w:rsidRPr="00D54317">
        <w:t>адекватно реагировать на собственные эмоции;</w:t>
      </w:r>
    </w:p>
    <w:p w14:paraId="47FD9371" w14:textId="77777777" w:rsidR="000F317D" w:rsidRPr="00D54317" w:rsidRDefault="000F317D" w:rsidP="00D54317">
      <w:pPr>
        <w:jc w:val="both"/>
      </w:pPr>
      <w:r w:rsidRPr="00D54317">
        <w:t>навыкам социально приемлемого поведения;</w:t>
      </w:r>
    </w:p>
    <w:p w14:paraId="660E2E64" w14:textId="77777777" w:rsidR="000F317D" w:rsidRPr="00D54317" w:rsidRDefault="000F317D" w:rsidP="00D54317">
      <w:pPr>
        <w:jc w:val="both"/>
      </w:pPr>
      <w:r w:rsidRPr="00D54317">
        <w:t>примерять к своим интересам и склонностям отрасли промышленности;</w:t>
      </w:r>
    </w:p>
    <w:p w14:paraId="49169216" w14:textId="77777777" w:rsidR="000F317D" w:rsidRPr="00D54317" w:rsidRDefault="000F317D" w:rsidP="00D54317">
      <w:pPr>
        <w:jc w:val="both"/>
      </w:pPr>
      <w:r w:rsidRPr="00D54317">
        <w:t>избегать ошибки в выборе профессии и их последствие;</w:t>
      </w:r>
    </w:p>
    <w:p w14:paraId="01EF3515" w14:textId="77777777" w:rsidR="000F317D" w:rsidRPr="00D54317" w:rsidRDefault="000F317D" w:rsidP="00D54317">
      <w:pPr>
        <w:jc w:val="both"/>
      </w:pPr>
      <w:r w:rsidRPr="00D54317">
        <w:t>осмысливать характеристики некоторых профессий и соотносить их со своими возможностями;</w:t>
      </w:r>
    </w:p>
    <w:p w14:paraId="50D406FF" w14:textId="77777777" w:rsidR="000F317D" w:rsidRPr="00D54317" w:rsidRDefault="000F317D" w:rsidP="00D54317">
      <w:pPr>
        <w:jc w:val="both"/>
      </w:pPr>
      <w:r w:rsidRPr="00D54317">
        <w:t>правильно составлять личный профессиональный план;</w:t>
      </w:r>
    </w:p>
    <w:p w14:paraId="711D5075" w14:textId="77777777" w:rsidR="000F317D" w:rsidRPr="00D54317" w:rsidRDefault="000F317D" w:rsidP="00D54317">
      <w:pPr>
        <w:jc w:val="both"/>
      </w:pPr>
      <w:r w:rsidRPr="00D54317">
        <w:t xml:space="preserve">выбирать адекватные целям методы сбора </w:t>
      </w:r>
      <w:proofErr w:type="gramStart"/>
      <w:r w:rsidRPr="00D54317">
        <w:t>первичной  информации</w:t>
      </w:r>
      <w:proofErr w:type="gramEnd"/>
      <w:r w:rsidRPr="00D54317">
        <w:t>.</w:t>
      </w:r>
    </w:p>
    <w:p w14:paraId="0CA497F6" w14:textId="77777777" w:rsidR="000F317D" w:rsidRPr="00D54317" w:rsidRDefault="000F317D" w:rsidP="00D54317">
      <w:pPr>
        <w:jc w:val="both"/>
      </w:pPr>
      <w:r w:rsidRPr="00D54317">
        <w:t>Материально-техническая база</w:t>
      </w:r>
    </w:p>
    <w:p w14:paraId="21666ACC" w14:textId="77777777" w:rsidR="000F317D" w:rsidRPr="00D54317" w:rsidRDefault="000F317D" w:rsidP="00D54317">
      <w:pPr>
        <w:jc w:val="both"/>
      </w:pPr>
      <w:r w:rsidRPr="00D54317">
        <w:t>В школе созданы все необходимые материально-технические условия для осуществления учебно-воспитательного процесса.</w:t>
      </w:r>
    </w:p>
    <w:p w14:paraId="711BD0F3" w14:textId="77777777" w:rsidR="000F317D" w:rsidRPr="00D54317" w:rsidRDefault="000F317D" w:rsidP="00D54317">
      <w:pPr>
        <w:jc w:val="both"/>
      </w:pPr>
      <w:r w:rsidRPr="00D54317">
        <w:t>Школа имеет необходимый набор помещений для изучения обязательных учебных дисциплин. Учащиеся первой ступени обучаются в учебных помещениях, закрепленных за каждым классом, второй и третьей ступени — по классно-кабинетной системе.</w:t>
      </w:r>
    </w:p>
    <w:p w14:paraId="532BE6FF" w14:textId="77777777" w:rsidR="000F317D" w:rsidRPr="00D54317" w:rsidRDefault="000F317D" w:rsidP="00D54317">
      <w:pPr>
        <w:jc w:val="both"/>
      </w:pPr>
      <w:r w:rsidRPr="00D54317">
        <w:lastRenderedPageBreak/>
        <w:t>Учебные кабинеты, объекты для проведения практических занятий, библиотека, объекты спорта, средств обучения и воспитания (в том числе инвалидов и лиц с ограниченными возможностями здоровья).</w:t>
      </w:r>
    </w:p>
    <w:p w14:paraId="5649B40E" w14:textId="77777777" w:rsidR="000F317D" w:rsidRPr="00D54317" w:rsidRDefault="000F317D" w:rsidP="00D54317">
      <w:pPr>
        <w:jc w:val="both"/>
      </w:pPr>
      <w:r w:rsidRPr="00D54317">
        <w:t>Совершенствование материально-технического обеспечения современным учебным и спортивным оборудованием, информационно-техническими средствами являются современными требованиями к образовательному учреждению.</w:t>
      </w:r>
    </w:p>
    <w:p w14:paraId="648D5ABF" w14:textId="77777777" w:rsidR="000F317D" w:rsidRPr="00D54317" w:rsidRDefault="000F317D" w:rsidP="00D54317">
      <w:pPr>
        <w:jc w:val="both"/>
      </w:pPr>
      <w:r w:rsidRPr="00D54317">
        <w:t>Особое внимание в школе уделяется насыщению образовательного процесса современным компьютерным оборудованием, а также освоению и использованию ИКТ.</w:t>
      </w:r>
    </w:p>
    <w:p w14:paraId="1DDF2D2D" w14:textId="61823DFE" w:rsidR="000F317D" w:rsidRPr="00421EE8" w:rsidRDefault="000F317D" w:rsidP="00D54317">
      <w:pPr>
        <w:jc w:val="both"/>
        <w:rPr>
          <w:b/>
          <w:bCs/>
        </w:rPr>
      </w:pPr>
      <w:r w:rsidRPr="00D54317">
        <w:t> </w:t>
      </w:r>
      <w:r w:rsidR="00421EE8" w:rsidRPr="00421EE8">
        <w:rPr>
          <w:b/>
          <w:bCs/>
        </w:rPr>
        <w:t>Организационный раздел</w:t>
      </w:r>
    </w:p>
    <w:p w14:paraId="2AE14B21" w14:textId="77777777" w:rsidR="00421EE8" w:rsidRPr="00421EE8" w:rsidRDefault="00421EE8" w:rsidP="00421EE8">
      <w:r w:rsidRPr="00421EE8">
        <w:t>Преподаватель: </w:t>
      </w:r>
      <w:proofErr w:type="spellStart"/>
      <w:r w:rsidRPr="00421EE8">
        <w:t>Майсакова</w:t>
      </w:r>
      <w:proofErr w:type="spellEnd"/>
      <w:r w:rsidRPr="00421EE8">
        <w:t xml:space="preserve"> Алла Валерьевна</w:t>
      </w:r>
    </w:p>
    <w:p w14:paraId="200BFB2B" w14:textId="77777777" w:rsidR="00421EE8" w:rsidRPr="00421EE8" w:rsidRDefault="00421EE8" w:rsidP="00421EE8">
      <w:r w:rsidRPr="00421EE8">
        <w:t>Возраст: от 15 до 18 лет</w:t>
      </w:r>
    </w:p>
    <w:p w14:paraId="06AF73B8" w14:textId="77777777" w:rsidR="00421EE8" w:rsidRPr="00421EE8" w:rsidRDefault="00421EE8" w:rsidP="00421EE8">
      <w:r w:rsidRPr="00421EE8">
        <w:t>План приема: от 5 до 15 человек</w:t>
      </w:r>
    </w:p>
    <w:p w14:paraId="48784FDE" w14:textId="77777777" w:rsidR="00421EE8" w:rsidRPr="00421EE8" w:rsidRDefault="00421EE8" w:rsidP="00421EE8">
      <w:r w:rsidRPr="00421EE8">
        <w:t>Период освоения программы: 01.09.2025 — 29.05.2026 (82 часа)</w:t>
      </w:r>
    </w:p>
    <w:p w14:paraId="4A9CD802" w14:textId="77777777" w:rsidR="00421EE8" w:rsidRPr="00421EE8" w:rsidRDefault="00421EE8" w:rsidP="00421EE8">
      <w:r w:rsidRPr="00421EE8">
        <w:t xml:space="preserve">Адрес проведения: 302020, Орловская область, г. Орел, </w:t>
      </w:r>
      <w:proofErr w:type="spellStart"/>
      <w:r w:rsidRPr="00421EE8">
        <w:t>ул.Картукова</w:t>
      </w:r>
      <w:proofErr w:type="spellEnd"/>
      <w:r w:rsidRPr="00421EE8">
        <w:t>, д.8</w:t>
      </w:r>
    </w:p>
    <w:p w14:paraId="3F7CA023" w14:textId="77777777" w:rsidR="00F12C76" w:rsidRPr="00D54317" w:rsidRDefault="00F12C76" w:rsidP="00D54317">
      <w:pPr>
        <w:jc w:val="both"/>
      </w:pPr>
    </w:p>
    <w:sectPr w:rsidR="00F12C76" w:rsidRPr="00D54317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0895970"/>
    <w:multiLevelType w:val="multilevel"/>
    <w:tmpl w:val="DE166D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7A32EAB"/>
    <w:multiLevelType w:val="multilevel"/>
    <w:tmpl w:val="472231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DB3309C"/>
    <w:multiLevelType w:val="multilevel"/>
    <w:tmpl w:val="25D6CB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EC74191"/>
    <w:multiLevelType w:val="multilevel"/>
    <w:tmpl w:val="3B06D6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2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5957"/>
    <w:rsid w:val="000F317D"/>
    <w:rsid w:val="00175957"/>
    <w:rsid w:val="00421EE8"/>
    <w:rsid w:val="006C0B77"/>
    <w:rsid w:val="008242FF"/>
    <w:rsid w:val="00870751"/>
    <w:rsid w:val="00922C48"/>
    <w:rsid w:val="00B915B7"/>
    <w:rsid w:val="00D54317"/>
    <w:rsid w:val="00EA59DF"/>
    <w:rsid w:val="00EE4070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B47D1A"/>
  <w15:chartTrackingRefBased/>
  <w15:docId w15:val="{E3AFF455-B8E4-4087-A261-80D5278E00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uiPriority w:val="9"/>
    <w:qFormat/>
    <w:rsid w:val="000F317D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0F317D"/>
    <w:pPr>
      <w:spacing w:before="100" w:beforeAutospacing="1" w:after="100" w:afterAutospacing="1"/>
      <w:outlineLvl w:val="1"/>
    </w:pPr>
    <w:rPr>
      <w:rFonts w:eastAsia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0F317D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0F317D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0F317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0F317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2395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558425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28994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612662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4795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51969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33821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64758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808890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35369871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434567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5312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7523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418898">
          <w:marLeft w:val="0"/>
          <w:marRight w:val="0"/>
          <w:marTop w:val="9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1535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52274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57041932">
          <w:marLeft w:val="0"/>
          <w:marRight w:val="0"/>
          <w:marTop w:val="9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6810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2011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58747050">
          <w:marLeft w:val="0"/>
          <w:marRight w:val="0"/>
          <w:marTop w:val="9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9150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28170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86272372">
          <w:marLeft w:val="0"/>
          <w:marRight w:val="0"/>
          <w:marTop w:val="9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4345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21858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81115576">
          <w:marLeft w:val="0"/>
          <w:marRight w:val="0"/>
          <w:marTop w:val="9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3799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6817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6000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4</Pages>
  <Words>792</Words>
  <Characters>4521</Characters>
  <Application>Microsoft Office Word</Application>
  <DocSecurity>0</DocSecurity>
  <Lines>37</Lines>
  <Paragraphs>10</Paragraphs>
  <ScaleCrop>false</ScaleCrop>
  <Company/>
  <LinksUpToDate>false</LinksUpToDate>
  <CharactersWithSpaces>5303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 Татарченко</dc:creator>
  <cp:keywords/>
  <dc:description/>
  <cp:lastModifiedBy>Наталья Татарченко</cp:lastModifiedBy>
  <cp:revision>4</cp:revision>
  <dcterms:created xsi:type="dcterms:W3CDTF">2025-12-17T16:11:00Z</dcterms:created>
  <dcterms:modified xsi:type="dcterms:W3CDTF">2025-12-17T16:26:00Z</dcterms:modified>
</cp:coreProperties>
</file>